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DCFD" w14:textId="77777777" w:rsidR="00C54009" w:rsidRDefault="00C54009" w:rsidP="00C54009">
      <w:pPr>
        <w:pStyle w:val="Balk1"/>
        <w:shd w:val="clear" w:color="auto" w:fill="FFFFFF"/>
        <w:spacing w:before="0"/>
        <w:textAlignment w:val="bottom"/>
        <w:rPr>
          <w:rFonts w:ascii="Barlow" w:hAnsi="Barlow"/>
          <w:color w:val="000000"/>
          <w:sz w:val="45"/>
          <w:szCs w:val="45"/>
        </w:rPr>
      </w:pPr>
      <w:r>
        <w:rPr>
          <w:rFonts w:ascii="Barlow" w:hAnsi="Barlow"/>
          <w:color w:val="000000"/>
          <w:sz w:val="45"/>
          <w:szCs w:val="45"/>
        </w:rPr>
        <w:t>8. Sınıf Üçgenler Konu Anlatımı</w:t>
      </w:r>
    </w:p>
    <w:p w14:paraId="2556B9E0" w14:textId="77777777" w:rsidR="00C54009" w:rsidRDefault="00C54009" w:rsidP="00C54009">
      <w:pPr>
        <w:pStyle w:val="Balk2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  <w:sz w:val="29"/>
          <w:szCs w:val="29"/>
        </w:rPr>
      </w:pPr>
      <w:r>
        <w:rPr>
          <w:rFonts w:ascii="Barlow" w:hAnsi="Barlow"/>
          <w:color w:val="000080"/>
          <w:sz w:val="29"/>
          <w:szCs w:val="29"/>
          <w:bdr w:val="none" w:sz="0" w:space="0" w:color="auto" w:frame="1"/>
        </w:rPr>
        <w:t>Üçgende Kenarortay, Açıortay ve Yükseklik</w:t>
      </w:r>
    </w:p>
    <w:p w14:paraId="0B258A57" w14:textId="77777777" w:rsidR="00C54009" w:rsidRDefault="00C54009" w:rsidP="00C54009">
      <w:pPr>
        <w:pStyle w:val="Balk3"/>
        <w:shd w:val="clear" w:color="auto" w:fill="FFFFFF"/>
        <w:spacing w:before="0"/>
        <w:textAlignment w:val="bottom"/>
        <w:rPr>
          <w:rFonts w:ascii="Barlow" w:hAnsi="Barlow"/>
          <w:color w:val="000000"/>
          <w:sz w:val="27"/>
          <w:szCs w:val="27"/>
        </w:rPr>
      </w:pPr>
      <w:r>
        <w:rPr>
          <w:rFonts w:ascii="Barlow" w:hAnsi="Barlow"/>
          <w:color w:val="000080"/>
          <w:bdr w:val="none" w:sz="0" w:space="0" w:color="auto" w:frame="1"/>
        </w:rPr>
        <w:t>Kenarortay</w:t>
      </w:r>
    </w:p>
    <w:p w14:paraId="3A38D56B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Bir üçgenin herhangi bir kenarının orta noktasını, karşı köşe noktası ile birleştiren doğru parçasına üçgenin o kenarına ait 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kenarortay</w:t>
      </w:r>
      <w:r>
        <w:rPr>
          <w:rFonts w:ascii="Barlow" w:hAnsi="Barlow"/>
          <w:color w:val="000000"/>
        </w:rPr>
        <w:t>ı denir. “</w:t>
      </w:r>
      <w:proofErr w:type="gramStart"/>
      <w:r>
        <w:rPr>
          <w:rFonts w:ascii="Barlow" w:hAnsi="Barlow"/>
          <w:color w:val="000000"/>
        </w:rPr>
        <w:t>a</w:t>
      </w:r>
      <w:proofErr w:type="gramEnd"/>
      <w:r>
        <w:rPr>
          <w:rFonts w:ascii="Barlow" w:hAnsi="Barlow"/>
          <w:color w:val="000000"/>
        </w:rPr>
        <w:t>” kenarına ait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 xml:space="preserve"> kenarortay </w:t>
      </w:r>
      <w:proofErr w:type="spellStart"/>
      <w:r>
        <w:rPr>
          <w:rStyle w:val="Gl"/>
          <w:rFonts w:ascii="Barlow" w:hAnsi="Barlow"/>
          <w:color w:val="000000"/>
          <w:bdr w:val="none" w:sz="0" w:space="0" w:color="auto" w:frame="1"/>
        </w:rPr>
        <w:t>V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r>
        <w:rPr>
          <w:rStyle w:val="Gl"/>
          <w:rFonts w:ascii="Barlow" w:hAnsi="Barlow"/>
          <w:color w:val="000000"/>
          <w:bdr w:val="none" w:sz="0" w:space="0" w:color="auto" w:frame="1"/>
        </w:rPr>
        <w:t> sembolü</w:t>
      </w:r>
      <w:r>
        <w:rPr>
          <w:rFonts w:ascii="Barlow" w:hAnsi="Barlow"/>
          <w:color w:val="000000"/>
        </w:rPr>
        <w:t> ile gösterilir.</w:t>
      </w:r>
    </w:p>
    <w:p w14:paraId="31602AFC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Barlow" w:hAnsi="Barlow"/>
          <w:color w:val="000000"/>
        </w:rPr>
        <w:t> Üçgenlerde kenarortaylar bir noktada kesişirler. Kenarortayların kesişim noktasına 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ağırlık merkezi</w:t>
      </w:r>
      <w:r>
        <w:rPr>
          <w:rFonts w:ascii="Barlow" w:hAnsi="Barlow"/>
          <w:color w:val="000000"/>
        </w:rPr>
        <w:t> denir.</w:t>
      </w:r>
    </w:p>
    <w:p w14:paraId="515DD977" w14:textId="15B21786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A2BFCA9" wp14:editId="69D7C51F">
            <wp:extent cx="2162175" cy="1914525"/>
            <wp:effectExtent l="0" t="0" r="9525" b="9525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94DB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ABC üçgeninde [AD], [BE] ve [CF] kenarortaylarının kesiştikleri G noktasına ABC üçgeninin ağırlık merkezi denir.</w:t>
      </w:r>
    </w:p>
    <w:p w14:paraId="18975B3F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Ağırlık merkezi kenarortayı, kenara 1 birim, köşeye 2 birim uzaklık olacak şekilde böler.</w:t>
      </w:r>
    </w:p>
    <w:p w14:paraId="01943085" w14:textId="5875ADB5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7488BBEE" wp14:editId="1769FF59">
            <wp:extent cx="2124075" cy="2105025"/>
            <wp:effectExtent l="0" t="0" r="9525" b="952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0D5F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ABC üçgeninde D, E, F noktaları bulundukları kenarların orta noktaları ve G ağırlık merkezi ise</w:t>
      </w:r>
    </w:p>
    <w:p w14:paraId="420BD20D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|AG|=2|GD|</w:t>
      </w:r>
      <w:r>
        <w:rPr>
          <w:rFonts w:ascii="Barlow" w:hAnsi="Barlow"/>
          <w:color w:val="000000"/>
        </w:rPr>
        <w:br/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|BG|=2|GE|</w:t>
      </w:r>
      <w:r>
        <w:rPr>
          <w:rFonts w:ascii="Barlow" w:hAnsi="Barlow"/>
          <w:color w:val="000000"/>
        </w:rPr>
        <w:br/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|CG|=2|GF|</w:t>
      </w:r>
    </w:p>
    <w:p w14:paraId="5A860836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Bir üçgende iki kenarortayın kesişmesiyle oluşan nokta ağırlık merkezidir.</w:t>
      </w:r>
    </w:p>
    <w:p w14:paraId="62F5ECB6" w14:textId="457A3DDC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3C9E7FD0" wp14:editId="4F4281CC">
            <wp:extent cx="2095500" cy="1990725"/>
            <wp:effectExtent l="0" t="0" r="0" b="952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6EDF1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ABC üçgeninde [AD] kenarortay ve |AG| = 2|GD| olduğunda G noktası ağırlık merkezidir.</w:t>
      </w:r>
    </w:p>
    <w:p w14:paraId="4662F8A3" w14:textId="795B0008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79A2D33" wp14:editId="45F23EAB">
            <wp:extent cx="2371725" cy="2095500"/>
            <wp:effectExtent l="0" t="0" r="9525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966FF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ABC üçgeninde [AD] kenarortay ve |CG| = 2|FG| olduğunda G noktası ağırlık merkezidir.</w:t>
      </w:r>
    </w:p>
    <w:p w14:paraId="5E21200C" w14:textId="496E9AF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60C4C0D0" wp14:editId="61B07468">
            <wp:extent cx="2295525" cy="2000250"/>
            <wp:effectExtent l="0" t="0" r="952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5D47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ABC üçgeninde |AG| = 2|GD| ve |CG| = 2|GF| eşitliğini sağlayan G noktası ABC üçgeninin ağırlık merkezidir.</w:t>
      </w:r>
    </w:p>
    <w:p w14:paraId="5C223C5E" w14:textId="42BFD205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7725C9BF" wp14:editId="1AF1A125">
            <wp:extent cx="2181225" cy="2038350"/>
            <wp:effectExtent l="0" t="0" r="952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B83E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2. </w:t>
      </w:r>
      <w:r>
        <w:rPr>
          <w:rFonts w:ascii="Barlow" w:hAnsi="Barlow"/>
          <w:color w:val="000000"/>
        </w:rPr>
        <w:t>Dik üçgende hipotenüse ait kenarortay (dik köşeden çizilen kenarortay) hipotenüsün yarısına eşittir.</w:t>
      </w:r>
    </w:p>
    <w:p w14:paraId="5412F10C" w14:textId="1C9C62FB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7FB98A96" wp14:editId="65FC56D7">
            <wp:extent cx="2228850" cy="1762125"/>
            <wp:effectExtent l="0" t="0" r="0" b="9525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640FB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ABC dik üçgeninde [BD] hipotenüse ait kenarortay |AD|=|DC|=|BD|</w:t>
      </w:r>
    </w:p>
    <w:p w14:paraId="6BE7E567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Barlow" w:hAnsi="Barlow"/>
          <w:color w:val="000000"/>
        </w:rPr>
        <w:t> Kenarortayların Böldüğü Alanlar</w:t>
      </w:r>
    </w:p>
    <w:p w14:paraId="3A5882F3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Kenarortaylar üçgenin alanını altı eşit parçaya bölerler.</w:t>
      </w:r>
    </w:p>
    <w:p w14:paraId="70A478B8" w14:textId="213B5C6B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0C069368" wp14:editId="027D6FEC">
            <wp:extent cx="2209800" cy="2066925"/>
            <wp:effectExtent l="0" t="0" r="0" b="9525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81FE1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G ağırlık merkezi köşelere birleştirildiğinde üçgenin alanı üç eşit parçaya bölünür.</w:t>
      </w:r>
    </w:p>
    <w:p w14:paraId="62ABF073" w14:textId="3DB31A10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7351BA72" wp14:editId="53C813F9">
            <wp:extent cx="2105025" cy="2190750"/>
            <wp:effectExtent l="0" t="0" r="9525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5366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G ağırlık merkezi kenarların orta noktaları ile birleştirildiğinde üçgenin alanı üç eşit parçaya bölünür.</w:t>
      </w:r>
    </w:p>
    <w:p w14:paraId="67707846" w14:textId="0FFEDD4B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16A9410" wp14:editId="4B798562">
            <wp:extent cx="2419350" cy="2085975"/>
            <wp:effectExtent l="0" t="0" r="0" b="9525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F7F5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ascii="Barlow" w:hAnsi="Barlow"/>
          <w:color w:val="000000"/>
        </w:rPr>
        <w:t> ABC üçgeninde kenarortaylar ve orta taban [FE] çizilirse</w:t>
      </w:r>
    </w:p>
    <w:p w14:paraId="32AF6CBD" w14:textId="47073AE5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10BEEBFA" wp14:editId="287FB9CA">
            <wp:extent cx="2276475" cy="2047875"/>
            <wp:effectExtent l="0" t="0" r="9525" b="9525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565F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|AK| = 3x</w:t>
      </w:r>
      <w:r>
        <w:rPr>
          <w:rFonts w:ascii="Barlow" w:hAnsi="Barlow"/>
          <w:color w:val="000000"/>
        </w:rPr>
        <w:br/>
        <w:t>|KG| = x</w:t>
      </w:r>
      <w:r>
        <w:rPr>
          <w:rFonts w:ascii="Barlow" w:hAnsi="Barlow"/>
          <w:color w:val="000000"/>
        </w:rPr>
        <w:br/>
        <w:t>|GD| = 2x eşitlikleri bulunur.</w:t>
      </w:r>
    </w:p>
    <w:p w14:paraId="755D2777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Bu kuran 312 kuralı olarak da adlandırabilir.</w:t>
      </w:r>
    </w:p>
    <w:p w14:paraId="11BFFFD6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K noktası [AD] kenarortayının orta noktasıdır. Ayrıca [FE] orta taban olduğundan;</w:t>
      </w:r>
    </w:p>
    <w:p w14:paraId="0DC6751C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[FE] // [BC] 2[FE]=[BC]</w:t>
      </w:r>
    </w:p>
    <w:p w14:paraId="118767C6" w14:textId="4CA948A4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ABC üçgeninde kenarortaylar ve [FE] çizildiğinde şekildeki gibi bir alan bölünmesi oluşur.</w:t>
      </w:r>
      <w:r>
        <w:rPr>
          <w:rFonts w:ascii="Barlow" w:hAnsi="Barlow"/>
          <w:noProof/>
          <w:color w:val="000000"/>
        </w:rPr>
        <w:drawing>
          <wp:inline distT="0" distB="0" distL="0" distR="0" wp14:anchorId="076F9836" wp14:editId="58944F0B">
            <wp:extent cx="2114550" cy="2124075"/>
            <wp:effectExtent l="0" t="0" r="0" b="9525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4DE0A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Kenarların orta noktalarını birbirine birleştirdiğimizde üçgenin alanı dört eşit parçaya bölünür.</w:t>
      </w:r>
    </w:p>
    <w:p w14:paraId="59E6E792" w14:textId="792B0D64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5F2F008B" wp14:editId="30A9B254">
            <wp:extent cx="2143125" cy="2105025"/>
            <wp:effectExtent l="0" t="0" r="9525" b="9525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E9FE3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Barlow" w:hAnsi="Barlow"/>
          <w:color w:val="000000"/>
        </w:rPr>
        <w:t>Kenarortay Uzunluğu (Kenarortay Teoremi)</w:t>
      </w:r>
    </w:p>
    <w:p w14:paraId="055884C3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ABC üçgeninde A köşesinden çizilen kenarortayın uzunluğu </w:t>
      </w:r>
      <w:proofErr w:type="spellStart"/>
      <w:proofErr w:type="gramStart"/>
      <w:r>
        <w:rPr>
          <w:rFonts w:ascii="Barlow" w:hAnsi="Barlow"/>
          <w:color w:val="000000"/>
        </w:rPr>
        <w:t>V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r>
        <w:rPr>
          <w:rFonts w:ascii="Barlow" w:hAnsi="Barlow"/>
          <w:color w:val="000000"/>
        </w:rPr>
        <w:t> ;</w:t>
      </w:r>
      <w:proofErr w:type="gramEnd"/>
    </w:p>
    <w:p w14:paraId="2FE9D048" w14:textId="06C716B9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934C5CA" wp14:editId="44FF0747">
            <wp:extent cx="3114675" cy="3552825"/>
            <wp:effectExtent l="0" t="0" r="9525" b="952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30C6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6.</w:t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Barlow" w:hAnsi="Barlow"/>
          <w:color w:val="000000"/>
        </w:rPr>
        <w:t>Dik Üçgende Kenarortaylar</w:t>
      </w:r>
    </w:p>
    <w:p w14:paraId="61A3F4DE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A açısı 90° olan bir dik üçgende kenarortaylar arasında</w:t>
      </w:r>
    </w:p>
    <w:p w14:paraId="69F5D9CA" w14:textId="5E0D12FA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6894A26F" wp14:editId="40D8F3C8">
            <wp:extent cx="2390775" cy="2228850"/>
            <wp:effectExtent l="0" t="0" r="9525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0FEDD" w14:textId="77777777" w:rsidR="00C54009" w:rsidRDefault="00C54009" w:rsidP="00C54009">
      <w:pPr>
        <w:pStyle w:val="Balk3"/>
        <w:shd w:val="clear" w:color="auto" w:fill="FFFFFF"/>
        <w:spacing w:before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80"/>
          <w:bdr w:val="none" w:sz="0" w:space="0" w:color="auto" w:frame="1"/>
        </w:rPr>
        <w:t>Açıortay</w:t>
      </w:r>
    </w:p>
    <w:p w14:paraId="7C2E2E03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Üçgenin bir köşesindeki açıyı iki eş parçaya ayıran doğru parçasına 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açıortay</w:t>
      </w:r>
      <w:r>
        <w:rPr>
          <w:rFonts w:ascii="Barlow" w:hAnsi="Barlow"/>
          <w:color w:val="000000"/>
        </w:rPr>
        <w:t> denir. Açıortay “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n</w:t>
      </w:r>
      <w:r>
        <w:rPr>
          <w:rFonts w:ascii="Barlow" w:hAnsi="Barlow"/>
          <w:color w:val="000000"/>
        </w:rPr>
        <w:t>” sembolü ile gösterilir.</w:t>
      </w:r>
    </w:p>
    <w:p w14:paraId="12A81F1B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 </w:t>
      </w:r>
    </w:p>
    <w:p w14:paraId="56BE0595" w14:textId="78BBFEB0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928642D" wp14:editId="186BC046">
            <wp:extent cx="2857500" cy="1866900"/>
            <wp:effectExtent l="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8F680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80"/>
          <w:bdr w:val="none" w:sz="0" w:space="0" w:color="auto" w:frame="1"/>
        </w:rPr>
        <w:t>Açıortay Teoreminin İspatı</w:t>
      </w:r>
    </w:p>
    <w:p w14:paraId="4E457061" w14:textId="335CD2F6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0D97E2C0" wp14:editId="4347C4FC">
            <wp:extent cx="3009900" cy="1724025"/>
            <wp:effectExtent l="0" t="0" r="0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17F2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80"/>
          <w:bdr w:val="none" w:sz="0" w:space="0" w:color="auto" w:frame="1"/>
        </w:rPr>
        <w:t>Üçgende İç Açıortay</w:t>
      </w:r>
    </w:p>
    <w:p w14:paraId="4DA48F88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Bir üçgenin bir iç açısını iki eş açıya ayıran ışına o üçgenin iç açıortayı denir. Bir üçgende iç açıortaylar tek noktada kesişir.</w:t>
      </w:r>
    </w:p>
    <w:p w14:paraId="3D232E78" w14:textId="344A12A4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16E28F68" wp14:editId="56E1ECE6">
            <wp:extent cx="1733550" cy="1552575"/>
            <wp:effectExtent l="0" t="0" r="0" b="9525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982D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Bir üçgende iç açıortayların kesişim noktası üçgenin iç teğet çemberinin merkezidir.</w:t>
      </w:r>
    </w:p>
    <w:p w14:paraId="566C9D02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80"/>
          <w:bdr w:val="none" w:sz="0" w:space="0" w:color="auto" w:frame="1"/>
        </w:rPr>
        <w:t>Üçgende İç Açıortay Teoremi</w:t>
      </w:r>
    </w:p>
    <w:p w14:paraId="1FD04B71" w14:textId="61C391B2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0CA45057" wp14:editId="77C1D2DE">
            <wp:extent cx="2857500" cy="222885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AEF3E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80"/>
          <w:bdr w:val="none" w:sz="0" w:space="0" w:color="auto" w:frame="1"/>
        </w:rPr>
        <w:t>Üçgende Dış Açıortay </w:t>
      </w:r>
    </w:p>
    <w:p w14:paraId="13E8D20D" w14:textId="32BCA8A0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16AADEFE" wp14:editId="291200FD">
            <wp:extent cx="2990850" cy="3781425"/>
            <wp:effectExtent l="0" t="0" r="0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EFCDC" w14:textId="77777777" w:rsidR="00C54009" w:rsidRDefault="00C54009" w:rsidP="00C54009">
      <w:pPr>
        <w:pStyle w:val="Balk3"/>
        <w:shd w:val="clear" w:color="auto" w:fill="FFFFFF"/>
        <w:spacing w:before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80"/>
          <w:bdr w:val="none" w:sz="0" w:space="0" w:color="auto" w:frame="1"/>
        </w:rPr>
        <w:t>Yükseklik</w:t>
      </w:r>
    </w:p>
    <w:p w14:paraId="50C77058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Üçgenin bir köşesinden karşısındaki kenara veya uzantısına çizilen dik doğru parçasına o kenara ait 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yükseklik</w:t>
      </w:r>
      <w:r>
        <w:rPr>
          <w:rFonts w:ascii="Barlow" w:hAnsi="Barlow"/>
          <w:color w:val="000000"/>
        </w:rPr>
        <w:t> denir. Yüksekliklerin kesiştiği nokta üçgenin diklik merkezidir.</w:t>
      </w:r>
    </w:p>
    <w:p w14:paraId="0E2DB371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 </w:t>
      </w:r>
    </w:p>
    <w:p w14:paraId="0A49B6DE" w14:textId="0DBCE499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34397165" wp14:editId="2E6903A0">
            <wp:extent cx="2857500" cy="2247900"/>
            <wp:effectExtent l="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91AB2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80"/>
          <w:bdr w:val="none" w:sz="0" w:space="0" w:color="auto" w:frame="1"/>
        </w:rPr>
        <w:t>İkiz Kenar Üçgende Yükseklik</w:t>
      </w:r>
    </w:p>
    <w:p w14:paraId="1781F369" w14:textId="6AFF2095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1ABFEF3C" wp14:editId="15153E2E">
            <wp:extent cx="1819275" cy="1819275"/>
            <wp:effectExtent l="0" t="0" r="9525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3C754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İkizkenar üçgenlerde eşit olmayan kenara indirilen dikme üçgeni iki eş üçgene ayırır.</w:t>
      </w:r>
    </w:p>
    <w:p w14:paraId="61E2C698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Barlow" w:hAnsi="Barlow"/>
          <w:color w:val="000000"/>
        </w:rPr>
        <w:t> Bir üçgende, açıortay aynı zamanda yükseklik ise bu üçgen ikizkenar üçgendir.</w:t>
      </w:r>
    </w:p>
    <w:p w14:paraId="53E99068" w14:textId="260F5844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50498579" wp14:editId="22E42941">
            <wp:extent cx="2105025" cy="2857500"/>
            <wp:effectExtent l="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C1CB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Barlow" w:hAnsi="Barlow"/>
          <w:color w:val="000000"/>
        </w:rPr>
        <w:t> Bir üçgende, açıortay aynı zamanda kenarortay ise bu üçgen ikizkenar üçgendir.</w:t>
      </w:r>
    </w:p>
    <w:p w14:paraId="6EF864AE" w14:textId="51C2D4EC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F924109" wp14:editId="3CACF1BE">
            <wp:extent cx="1771650" cy="276225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628B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Barlow" w:hAnsi="Barlow"/>
          <w:color w:val="000000"/>
        </w:rPr>
        <w:t> Bir üçgende, yükseklik aynı zamanda kenarortay ise bu üçgen ikizkenar üçgendir.</w:t>
      </w:r>
    </w:p>
    <w:p w14:paraId="634047BC" w14:textId="437B55DE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18D5B417" wp14:editId="74CEFAE0">
            <wp:extent cx="1752600" cy="28575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DDF3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Barlow" w:hAnsi="Barlow"/>
          <w:color w:val="000000"/>
        </w:rPr>
        <w:t>İkizkenar üçgende ikizkenara ait yükseklikler eşittir. Bu durumda yüksekliklerin kesim noktasının ayırdığı parçalarda eşit olur. İkizkenar üçgende ikizkenara ait kenarortaylar ve kenarortayların kesim noktasının ayırdığı parçalar da birbirine eşittir.</w:t>
      </w:r>
    </w:p>
    <w:p w14:paraId="6CAB8745" w14:textId="07808620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596A8436" wp14:editId="5FC44463">
            <wp:extent cx="1819275" cy="204787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153A9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80"/>
          <w:bdr w:val="none" w:sz="0" w:space="0" w:color="auto" w:frame="1"/>
        </w:rPr>
        <w:t>Eşkenar Üçgende Yükseklik</w:t>
      </w:r>
    </w:p>
    <w:p w14:paraId="15A33BF6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Barlow" w:hAnsi="Barlow"/>
          <w:color w:val="000000"/>
        </w:rPr>
        <w:t>Eşkenar üçgende bütün açıortay, kenarortay yükseklikler çakışık ve hepsinin uzunlukları eşittir.</w:t>
      </w:r>
    </w:p>
    <w:p w14:paraId="323FFD5F" w14:textId="6D72E2C1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665EEBC0" wp14:editId="78FBC2F3">
            <wp:extent cx="2857500" cy="1504950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7F768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2. </w:t>
      </w:r>
      <w:r>
        <w:rPr>
          <w:rFonts w:ascii="Barlow" w:hAnsi="Barlow"/>
          <w:color w:val="000000"/>
        </w:rPr>
        <w:t>Eşkenar üçgenin bir kenarına a dersek yükseklik;</w:t>
      </w:r>
    </w:p>
    <w:p w14:paraId="6D0B3F13" w14:textId="7496FC43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62870050" wp14:editId="2BB5B2BE">
            <wp:extent cx="1952625" cy="285750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A420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Barlow" w:hAnsi="Barlow"/>
          <w:color w:val="000000"/>
        </w:rPr>
        <w:t> Eşkenar üçgenin içindeki herhangi bir noktadan kenarlara çizilen dik uzunlukların toplamı, eşkenar üçgene ait yüksekliği verir. Bir kenarı a olan eşkenar üçgende;</w:t>
      </w:r>
    </w:p>
    <w:p w14:paraId="32C852F1" w14:textId="3A4646AC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7023D58D" wp14:editId="6FD0D9F4">
            <wp:extent cx="2857500" cy="2486025"/>
            <wp:effectExtent l="0" t="0" r="0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2AFEE" w14:textId="77777777" w:rsidR="00C54009" w:rsidRDefault="00C54009" w:rsidP="00C54009">
      <w:pPr>
        <w:pStyle w:val="Balk2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  <w:sz w:val="29"/>
          <w:szCs w:val="29"/>
        </w:rPr>
      </w:pPr>
      <w:bookmarkStart w:id="0" w:name="2"/>
      <w:bookmarkEnd w:id="0"/>
      <w:r>
        <w:rPr>
          <w:rFonts w:ascii="Barlow" w:hAnsi="Barlow"/>
          <w:color w:val="000080"/>
          <w:sz w:val="29"/>
          <w:szCs w:val="29"/>
          <w:bdr w:val="none" w:sz="0" w:space="0" w:color="auto" w:frame="1"/>
        </w:rPr>
        <w:t>Üçgenlerin Kenarları Arasındaki İlişkiler</w:t>
      </w:r>
    </w:p>
    <w:p w14:paraId="2FC42922" w14:textId="77777777" w:rsidR="00C54009" w:rsidRDefault="00C54009" w:rsidP="00C54009">
      <w:pPr>
        <w:pStyle w:val="Balk3"/>
        <w:shd w:val="clear" w:color="auto" w:fill="FFFFFF"/>
        <w:spacing w:before="0"/>
        <w:textAlignment w:val="bottom"/>
        <w:rPr>
          <w:rFonts w:ascii="Barlow" w:hAnsi="Barlow"/>
          <w:color w:val="000000"/>
          <w:sz w:val="27"/>
          <w:szCs w:val="27"/>
        </w:rPr>
      </w:pPr>
      <w:r>
        <w:rPr>
          <w:rFonts w:ascii="Barlow" w:hAnsi="Barlow"/>
          <w:color w:val="000080"/>
          <w:bdr w:val="none" w:sz="0" w:space="0" w:color="auto" w:frame="1"/>
        </w:rPr>
        <w:t>Üçgen Eşitsizliği</w:t>
      </w:r>
    </w:p>
    <w:p w14:paraId="136AD7DE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Bir üçgende bir kenarın uzunluğu diğer iki kenarın uzunlukları toplamından küçük, farkının mutlak değerinden büyüktür. Bu eşitsizliğe 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üçgen eşitsizliği</w:t>
      </w:r>
      <w:r>
        <w:rPr>
          <w:rFonts w:ascii="Barlow" w:hAnsi="Barlow"/>
          <w:color w:val="000000"/>
        </w:rPr>
        <w:t> denir.</w:t>
      </w:r>
    </w:p>
    <w:p w14:paraId="04E82350" w14:textId="1AB78A81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9C46FEB" wp14:editId="6E004081">
            <wp:extent cx="2857500" cy="1590675"/>
            <wp:effectExtent l="0" t="0" r="0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685C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b</w:t>
      </w:r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 xml:space="preserve">-c &lt; a &lt; </w:t>
      </w:r>
      <w:proofErr w:type="spellStart"/>
      <w:r>
        <w:rPr>
          <w:rStyle w:val="Gl"/>
          <w:rFonts w:ascii="Barlow" w:hAnsi="Barlow"/>
          <w:color w:val="000000"/>
          <w:bdr w:val="none" w:sz="0" w:space="0" w:color="auto" w:frame="1"/>
        </w:rPr>
        <w:t>b+c</w:t>
      </w:r>
      <w:proofErr w:type="spellEnd"/>
    </w:p>
    <w:p w14:paraId="76738961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a</w:t>
      </w:r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 xml:space="preserve">-c &lt; b &lt; </w:t>
      </w:r>
      <w:proofErr w:type="spellStart"/>
      <w:r>
        <w:rPr>
          <w:rStyle w:val="Gl"/>
          <w:rFonts w:ascii="Barlow" w:hAnsi="Barlow"/>
          <w:color w:val="000000"/>
          <w:bdr w:val="none" w:sz="0" w:space="0" w:color="auto" w:frame="1"/>
        </w:rPr>
        <w:t>a+c</w:t>
      </w:r>
      <w:proofErr w:type="spellEnd"/>
    </w:p>
    <w:p w14:paraId="496A4706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a</w:t>
      </w:r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 xml:space="preserve">-b &lt; c &lt; </w:t>
      </w:r>
      <w:proofErr w:type="spellStart"/>
      <w:r>
        <w:rPr>
          <w:rStyle w:val="Gl"/>
          <w:rFonts w:ascii="Barlow" w:hAnsi="Barlow"/>
          <w:color w:val="000000"/>
          <w:bdr w:val="none" w:sz="0" w:space="0" w:color="auto" w:frame="1"/>
        </w:rPr>
        <w:t>a+b</w:t>
      </w:r>
      <w:proofErr w:type="spellEnd"/>
    </w:p>
    <w:p w14:paraId="0D338388" w14:textId="77777777" w:rsidR="00C54009" w:rsidRDefault="00C54009" w:rsidP="00C54009">
      <w:pPr>
        <w:pStyle w:val="Balk2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  <w:sz w:val="29"/>
          <w:szCs w:val="29"/>
        </w:rPr>
      </w:pPr>
      <w:bookmarkStart w:id="1" w:name="3"/>
      <w:bookmarkEnd w:id="1"/>
      <w:r>
        <w:rPr>
          <w:rFonts w:ascii="Barlow" w:hAnsi="Barlow"/>
          <w:color w:val="000080"/>
          <w:sz w:val="29"/>
          <w:szCs w:val="29"/>
          <w:bdr w:val="none" w:sz="0" w:space="0" w:color="auto" w:frame="1"/>
        </w:rPr>
        <w:t>Üçgenin Açı ve Kenarları Arasındaki İlişkiler</w:t>
      </w:r>
    </w:p>
    <w:p w14:paraId="0C499D6D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Barlow" w:hAnsi="Barlow"/>
          <w:color w:val="000000"/>
        </w:rPr>
        <w:t>Bir üçgende ölçüsü büyük olan açının karşısındaki kenar uzunluğu, ölçüsü küçük olan açının karşısındaki kenar uzunluğundan daha büyüktür. Yani büyük açı karşısında büyük kenar, küçük açı karşısında küçük kenar bulunur.</w:t>
      </w:r>
    </w:p>
    <w:p w14:paraId="7F2907BB" w14:textId="70E8DDE5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70066136" wp14:editId="6D6904C5">
            <wp:extent cx="2857500" cy="24193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866B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Tersi de geçerlidir. Uzun kenarı gören açı kısa kenarı gören açıdan daha büyüktür. İkizkenar üçgenden de bildiğimiz gibi eşit açıların karşılarındaki kenarlar eşittir.</w:t>
      </w:r>
    </w:p>
    <w:p w14:paraId="68A3AFE1" w14:textId="3D5BB6FB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3FCC4276" wp14:editId="327B403A">
            <wp:extent cx="2305050" cy="2800350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31FD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2. </w:t>
      </w:r>
      <w:r>
        <w:rPr>
          <w:rFonts w:ascii="Barlow" w:hAnsi="Barlow"/>
          <w:color w:val="000000"/>
        </w:rPr>
        <w:t>Bir üçgende herhangi bir kenarın uzunluğu diğer iki kenarın uzunlukları toplamından küçük farkının mutlak değerinden büyüktür. ABC üçgeninde,</w:t>
      </w:r>
    </w:p>
    <w:p w14:paraId="784D9C49" w14:textId="52CBEB7E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1A1E8DCC" wp14:editId="109F855D">
            <wp:extent cx="2857500" cy="26289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9381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Barlow" w:hAnsi="Barlow"/>
          <w:color w:val="000000"/>
        </w:rPr>
        <w:t>  Dik, dar ve geniş açılı üçgenlerde kenarlar arasındaki ilişkiler.</w:t>
      </w:r>
    </w:p>
    <w:p w14:paraId="2434A6CA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Bir dik üçgende kenarlar arasında Pisagor Teoremi 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a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 = b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 + c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Barlow" w:hAnsi="Barlow"/>
          <w:color w:val="000000"/>
        </w:rPr>
        <w:t> bağıntısı vardır.</w:t>
      </w:r>
    </w:p>
    <w:p w14:paraId="12EF4E94" w14:textId="288E97F0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132984A" wp14:editId="66781A1C">
            <wp:extent cx="2857500" cy="19431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4A47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bdr w:val="none" w:sz="0" w:space="0" w:color="auto" w:frame="1"/>
        </w:rPr>
        <w:t> </w:t>
      </w:r>
      <w:r>
        <w:rPr>
          <w:rFonts w:ascii="Barlow" w:hAnsi="Barlow"/>
          <w:color w:val="000000"/>
        </w:rPr>
        <w:t>Dar açılı üçgende b ve c sabit tutulup A açısı küçültülürse a da küçülür.</w:t>
      </w:r>
    </w:p>
    <w:p w14:paraId="637C3658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bdr w:val="none" w:sz="0" w:space="0" w:color="auto" w:frame="1"/>
        </w:rPr>
        <w:t>                                                                </w:t>
      </w: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m</w:t>
      </w:r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>(A) &lt; 90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° </w:t>
      </w:r>
      <w:r>
        <w:rPr>
          <w:rFonts w:ascii="Barlow" w:hAnsi="Barlow"/>
          <w:color w:val="000000"/>
        </w:rPr>
        <w:t>  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a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 &lt; b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  + c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</w:p>
    <w:p w14:paraId="2F3DC2C9" w14:textId="2D7D9725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2D0905CF" wp14:editId="239BDD18">
            <wp:extent cx="2857500" cy="1914525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5EC6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Geniş açılı üçgende b ve c sabit tutulup A açısı büyütülürse a da büyür.</w:t>
      </w:r>
    </w:p>
    <w:p w14:paraId="454ED641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m</w:t>
      </w:r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>(A) &lt; 90°  a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 &gt; b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 + c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</w:p>
    <w:p w14:paraId="7C7E4D0F" w14:textId="41D6C31A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4E308F25" wp14:editId="769B60A0">
            <wp:extent cx="2857500" cy="167640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F234D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4.</w:t>
      </w:r>
      <w:r>
        <w:rPr>
          <w:rFonts w:ascii="Barlow" w:hAnsi="Barlow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Barlow" w:hAnsi="Barlow"/>
          <w:color w:val="000000"/>
        </w:rPr>
        <w:t>Çeşitkenar bir üçgende aynı köşeden çizilen yükseklik, açıortay ve kenarortay uzunluklarının sıralanması,</w:t>
      </w:r>
    </w:p>
    <w:p w14:paraId="20D9F55A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|AB| = </w:t>
      </w:r>
      <w:proofErr w:type="gramStart"/>
      <w:r>
        <w:rPr>
          <w:rFonts w:ascii="Barlow" w:hAnsi="Barlow"/>
          <w:color w:val="000000"/>
        </w:rPr>
        <w:t>h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r>
        <w:rPr>
          <w:rFonts w:ascii="Barlow" w:hAnsi="Barlow"/>
          <w:color w:val="000000"/>
        </w:rPr>
        <w:t> ;</w:t>
      </w:r>
      <w:proofErr w:type="gramEnd"/>
      <w:r>
        <w:rPr>
          <w:rFonts w:ascii="Barlow" w:hAnsi="Barlow"/>
          <w:color w:val="000000"/>
        </w:rPr>
        <w:t xml:space="preserve"> yükseklik</w:t>
      </w:r>
    </w:p>
    <w:p w14:paraId="64A62FE5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|AD| = </w:t>
      </w:r>
      <w:proofErr w:type="spellStart"/>
      <w:proofErr w:type="gramStart"/>
      <w:r>
        <w:rPr>
          <w:rFonts w:ascii="Barlow" w:hAnsi="Barlow"/>
          <w:color w:val="000000"/>
        </w:rPr>
        <w:t>n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r>
        <w:rPr>
          <w:rFonts w:ascii="Barlow" w:hAnsi="Barlow"/>
          <w:color w:val="000000"/>
        </w:rPr>
        <w:t> ;</w:t>
      </w:r>
      <w:proofErr w:type="gramEnd"/>
      <w:r>
        <w:rPr>
          <w:rFonts w:ascii="Barlow" w:hAnsi="Barlow"/>
          <w:color w:val="000000"/>
        </w:rPr>
        <w:t xml:space="preserve"> açıortay</w:t>
      </w:r>
    </w:p>
    <w:p w14:paraId="568858DB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|AK| = </w:t>
      </w:r>
      <w:proofErr w:type="spellStart"/>
      <w:proofErr w:type="gramStart"/>
      <w:r>
        <w:rPr>
          <w:rFonts w:ascii="Barlow" w:hAnsi="Barlow"/>
          <w:color w:val="000000"/>
        </w:rPr>
        <w:t>V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 </w:t>
      </w:r>
      <w:r>
        <w:rPr>
          <w:rFonts w:ascii="Barlow" w:hAnsi="Barlow"/>
          <w:color w:val="000000"/>
        </w:rPr>
        <w:t>;</w:t>
      </w:r>
      <w:proofErr w:type="gramEnd"/>
      <w:r>
        <w:rPr>
          <w:rFonts w:ascii="Barlow" w:hAnsi="Barlow"/>
          <w:color w:val="000000"/>
        </w:rPr>
        <w:t xml:space="preserve"> kenarortay</w:t>
      </w:r>
    </w:p>
    <w:p w14:paraId="47C59C47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Olmak üzere;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> </w:t>
      </w: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h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r>
        <w:rPr>
          <w:rStyle w:val="Gl"/>
          <w:rFonts w:ascii="Barlow" w:hAnsi="Barlow"/>
          <w:color w:val="000000"/>
          <w:bdr w:val="none" w:sz="0" w:space="0" w:color="auto" w:frame="1"/>
        </w:rPr>
        <w:t xml:space="preserve">&lt; </w:t>
      </w:r>
      <w:proofErr w:type="spellStart"/>
      <w:r>
        <w:rPr>
          <w:rStyle w:val="Gl"/>
          <w:rFonts w:ascii="Barlow" w:hAnsi="Barlow"/>
          <w:color w:val="000000"/>
          <w:bdr w:val="none" w:sz="0" w:space="0" w:color="auto" w:frame="1"/>
        </w:rPr>
        <w:t>n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> &lt;</w:t>
      </w:r>
      <w:proofErr w:type="spellStart"/>
      <w:r>
        <w:rPr>
          <w:rStyle w:val="Gl"/>
          <w:rFonts w:ascii="Barlow" w:hAnsi="Barlow"/>
          <w:color w:val="000000"/>
          <w:bdr w:val="none" w:sz="0" w:space="0" w:color="auto" w:frame="1"/>
        </w:rPr>
        <w:t>V</w:t>
      </w:r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r>
        <w:rPr>
          <w:rStyle w:val="Gl"/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    </w:t>
      </w:r>
      <w:r>
        <w:rPr>
          <w:rFonts w:ascii="Barlow" w:hAnsi="Barlow"/>
          <w:color w:val="000000"/>
        </w:rPr>
        <w:t> şeklinde sıralama vardır.</w:t>
      </w:r>
    </w:p>
    <w:p w14:paraId="03093E04" w14:textId="29516D3C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37F05A14" wp14:editId="74A6427B">
            <wp:extent cx="2857500" cy="22574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DA5A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r>
        <w:rPr>
          <w:rStyle w:val="Gl"/>
          <w:rFonts w:ascii="Barlow" w:hAnsi="Barlow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Barlow" w:hAnsi="Barlow"/>
          <w:color w:val="000000"/>
        </w:rPr>
        <w:t> Çeşitkenar bir üçgende, açı, açıortay, kenarortay ve yükseklik arasındaki sıralama; ABC üçgeninde a, b, c kenar uzunluklarıdır.</w:t>
      </w:r>
    </w:p>
    <w:p w14:paraId="60715955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Fonts w:ascii="Barlow" w:hAnsi="Barlow"/>
          <w:color w:val="000000"/>
        </w:rPr>
        <w:t>m</w:t>
      </w:r>
      <w:proofErr w:type="gramEnd"/>
      <w:r>
        <w:rPr>
          <w:rFonts w:ascii="Barlow" w:hAnsi="Barlow"/>
          <w:color w:val="000000"/>
        </w:rPr>
        <w:t>(A) &gt; m(B) &gt; m(C) olduğunu varsayalım. Bu durumda üçgende;</w:t>
      </w:r>
    </w:p>
    <w:p w14:paraId="777CE9EB" w14:textId="47A7D3D9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1ABC90BA" wp14:editId="1F562A77">
            <wp:extent cx="2857500" cy="19431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C69F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Kenarlar :</w:t>
      </w:r>
      <w:r>
        <w:rPr>
          <w:rFonts w:ascii="Barlow" w:hAnsi="Barlow"/>
          <w:color w:val="000000"/>
        </w:rPr>
        <w:t>a</w:t>
      </w:r>
      <w:proofErr w:type="gramEnd"/>
      <w:r>
        <w:rPr>
          <w:rFonts w:ascii="Barlow" w:hAnsi="Barlow"/>
          <w:color w:val="000000"/>
        </w:rPr>
        <w:t xml:space="preserve"> &gt; b &gt; c</w:t>
      </w:r>
    </w:p>
    <w:p w14:paraId="009E8B1F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Yükseklikler :</w:t>
      </w:r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>     </w:t>
      </w:r>
      <w:r>
        <w:rPr>
          <w:rFonts w:ascii="Barlow" w:hAnsi="Barlow"/>
          <w:color w:val="000000"/>
        </w:rPr>
        <w:t>h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r>
        <w:rPr>
          <w:rFonts w:ascii="Barlow" w:hAnsi="Barlow"/>
          <w:color w:val="000000"/>
        </w:rPr>
        <w:t xml:space="preserve"> &lt; </w:t>
      </w:r>
      <w:proofErr w:type="spellStart"/>
      <w:r>
        <w:rPr>
          <w:rFonts w:ascii="Barlow" w:hAnsi="Barlow"/>
          <w:color w:val="000000"/>
        </w:rPr>
        <w:t>h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b</w:t>
      </w:r>
      <w:proofErr w:type="spellEnd"/>
      <w:r>
        <w:rPr>
          <w:rFonts w:ascii="Barlow" w:hAnsi="Barlow"/>
          <w:color w:val="000000"/>
        </w:rPr>
        <w:t xml:space="preserve"> &lt; </w:t>
      </w:r>
      <w:proofErr w:type="spellStart"/>
      <w:r>
        <w:rPr>
          <w:rFonts w:ascii="Barlow" w:hAnsi="Barlow"/>
          <w:color w:val="000000"/>
        </w:rPr>
        <w:t>h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c</w:t>
      </w:r>
      <w:proofErr w:type="spellEnd"/>
    </w:p>
    <w:p w14:paraId="5D4BD111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Açıortaylar :</w:t>
      </w:r>
      <w:proofErr w:type="gramEnd"/>
      <w:r>
        <w:rPr>
          <w:rFonts w:ascii="Barlow" w:hAnsi="Barlow"/>
          <w:color w:val="000000"/>
        </w:rPr>
        <w:t xml:space="preserve">       </w:t>
      </w:r>
      <w:proofErr w:type="spellStart"/>
      <w:r>
        <w:rPr>
          <w:rFonts w:ascii="Barlow" w:hAnsi="Barlow"/>
          <w:color w:val="000000"/>
        </w:rPr>
        <w:t>n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r>
        <w:rPr>
          <w:rFonts w:ascii="Barlow" w:hAnsi="Barlow"/>
          <w:color w:val="000000"/>
        </w:rPr>
        <w:t xml:space="preserve"> &lt; </w:t>
      </w:r>
      <w:proofErr w:type="spellStart"/>
      <w:r>
        <w:rPr>
          <w:rFonts w:ascii="Barlow" w:hAnsi="Barlow"/>
          <w:color w:val="000000"/>
        </w:rPr>
        <w:t>n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B</w:t>
      </w:r>
      <w:proofErr w:type="spellEnd"/>
      <w:r>
        <w:rPr>
          <w:rFonts w:ascii="Barlow" w:hAnsi="Barlow"/>
          <w:color w:val="000000"/>
        </w:rPr>
        <w:t xml:space="preserve"> &lt; </w:t>
      </w:r>
      <w:proofErr w:type="spellStart"/>
      <w:r>
        <w:rPr>
          <w:rFonts w:ascii="Barlow" w:hAnsi="Barlow"/>
          <w:color w:val="000000"/>
        </w:rPr>
        <w:t>n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C</w:t>
      </w:r>
      <w:proofErr w:type="spellEnd"/>
    </w:p>
    <w:p w14:paraId="40A06AD8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Style w:val="Gl"/>
          <w:rFonts w:ascii="Barlow" w:hAnsi="Barlow"/>
          <w:color w:val="000000"/>
          <w:bdr w:val="none" w:sz="0" w:space="0" w:color="auto" w:frame="1"/>
        </w:rPr>
        <w:t>Kenarortaylar :</w:t>
      </w:r>
      <w:proofErr w:type="gramEnd"/>
      <w:r>
        <w:rPr>
          <w:rStyle w:val="Gl"/>
          <w:rFonts w:ascii="Barlow" w:hAnsi="Barlow"/>
          <w:color w:val="000000"/>
          <w:bdr w:val="none" w:sz="0" w:space="0" w:color="auto" w:frame="1"/>
        </w:rPr>
        <w:t> </w:t>
      </w:r>
      <w:proofErr w:type="spellStart"/>
      <w:r>
        <w:rPr>
          <w:rFonts w:ascii="Barlow" w:hAnsi="Barlow"/>
          <w:color w:val="000000"/>
        </w:rPr>
        <w:t>V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a</w:t>
      </w:r>
      <w:proofErr w:type="spellEnd"/>
      <w:r>
        <w:rPr>
          <w:rFonts w:ascii="Barlow" w:hAnsi="Barlow"/>
          <w:color w:val="000000"/>
        </w:rPr>
        <w:t xml:space="preserve"> &lt; </w:t>
      </w:r>
      <w:proofErr w:type="spellStart"/>
      <w:r>
        <w:rPr>
          <w:rFonts w:ascii="Barlow" w:hAnsi="Barlow"/>
          <w:color w:val="000000"/>
        </w:rPr>
        <w:t>V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b</w:t>
      </w:r>
      <w:proofErr w:type="spellEnd"/>
      <w:r>
        <w:rPr>
          <w:rFonts w:ascii="Barlow" w:hAnsi="Barlow"/>
          <w:color w:val="000000"/>
        </w:rPr>
        <w:t xml:space="preserve"> &lt; </w:t>
      </w:r>
      <w:proofErr w:type="spellStart"/>
      <w:r>
        <w:rPr>
          <w:rFonts w:ascii="Barlow" w:hAnsi="Barlow"/>
          <w:color w:val="000000"/>
        </w:rPr>
        <w:t>V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c</w:t>
      </w:r>
      <w:proofErr w:type="spellEnd"/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bscript"/>
        </w:rPr>
        <w:t> </w:t>
      </w:r>
      <w:r>
        <w:rPr>
          <w:rFonts w:ascii="Barlow" w:hAnsi="Barlow"/>
          <w:color w:val="000000"/>
        </w:rPr>
        <w:t>şeklinde sıralanırlar.</w:t>
      </w:r>
    </w:p>
    <w:p w14:paraId="652FB476" w14:textId="77777777" w:rsidR="00C54009" w:rsidRDefault="00C54009" w:rsidP="00C54009">
      <w:pPr>
        <w:pStyle w:val="Balk2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  <w:sz w:val="29"/>
          <w:szCs w:val="29"/>
        </w:rPr>
      </w:pPr>
      <w:bookmarkStart w:id="2" w:name="4"/>
      <w:bookmarkEnd w:id="2"/>
      <w:r>
        <w:rPr>
          <w:rFonts w:ascii="Barlow" w:hAnsi="Barlow"/>
          <w:color w:val="000080"/>
          <w:sz w:val="29"/>
          <w:szCs w:val="29"/>
          <w:bdr w:val="none" w:sz="0" w:space="0" w:color="auto" w:frame="1"/>
        </w:rPr>
        <w:t>Pisagor Bağıntısı</w:t>
      </w:r>
    </w:p>
    <w:p w14:paraId="722B0475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 </w:t>
      </w:r>
    </w:p>
    <w:p w14:paraId="7756E46D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Pisagor Teoremine göre; bir dik üçgende dik kenarların karelerinin toplamlarının hipotenüsün karesine eşittir.</w:t>
      </w:r>
    </w:p>
    <w:p w14:paraId="5B862767" w14:textId="41E4B30B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noProof/>
          <w:color w:val="000000"/>
        </w:rPr>
        <w:drawing>
          <wp:inline distT="0" distB="0" distL="0" distR="0" wp14:anchorId="4F08F2C8" wp14:editId="19D956D4">
            <wp:extent cx="2857500" cy="25336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735C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Pisagor’dan bu yana Pisagor teoremi üzerinde çalışan matematikçiler şöyle bir genellemeye ulaşmıştır:</w:t>
      </w:r>
    </w:p>
    <w:p w14:paraId="27305B34" w14:textId="77777777" w:rsidR="00C54009" w:rsidRDefault="00C54009" w:rsidP="00C54009">
      <w:pPr>
        <w:pStyle w:val="NormalWeb"/>
        <w:shd w:val="clear" w:color="auto" w:fill="FFFFFF"/>
        <w:spacing w:before="0" w:beforeAutospacing="0" w:after="15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Fonts w:ascii="Barlow" w:hAnsi="Barlow"/>
          <w:color w:val="000000"/>
        </w:rPr>
        <w:t>n</w:t>
      </w:r>
      <w:proofErr w:type="gramEnd"/>
      <w:r>
        <w:rPr>
          <w:rFonts w:ascii="Barlow" w:hAnsi="Barlow"/>
          <w:color w:val="000000"/>
        </w:rPr>
        <w:t xml:space="preserve"> pozitif bir doğal sayı olmak üzere;</w:t>
      </w:r>
    </w:p>
    <w:p w14:paraId="05279803" w14:textId="77777777" w:rsidR="00C54009" w:rsidRDefault="00C54009" w:rsidP="00C54009">
      <w:pPr>
        <w:numPr>
          <w:ilvl w:val="0"/>
          <w:numId w:val="6"/>
        </w:numPr>
        <w:pBdr>
          <w:bottom w:val="single" w:sz="12" w:space="8" w:color="F1F1F1"/>
        </w:pBdr>
        <w:shd w:val="clear" w:color="auto" w:fill="FFFFFF"/>
        <w:spacing w:after="0" w:line="240" w:lineRule="auto"/>
        <w:textAlignment w:val="bottom"/>
        <w:rPr>
          <w:rFonts w:ascii="Barlow" w:hAnsi="Barlow"/>
          <w:color w:val="6B6A6A"/>
        </w:rPr>
      </w:pPr>
      <w:proofErr w:type="gramStart"/>
      <w:r>
        <w:rPr>
          <w:rFonts w:ascii="Barlow" w:hAnsi="Barlow"/>
          <w:color w:val="6B6A6A"/>
        </w:rPr>
        <w:t>a</w:t>
      </w:r>
      <w:proofErr w:type="gramEnd"/>
      <w:r>
        <w:rPr>
          <w:rFonts w:ascii="Barlow" w:hAnsi="Barlow"/>
          <w:color w:val="6B6A6A"/>
        </w:rPr>
        <w:t xml:space="preserve"> = 2n + 1</w:t>
      </w:r>
    </w:p>
    <w:p w14:paraId="5AFF4E74" w14:textId="77777777" w:rsidR="00C54009" w:rsidRDefault="00C54009" w:rsidP="00C54009">
      <w:pPr>
        <w:numPr>
          <w:ilvl w:val="0"/>
          <w:numId w:val="6"/>
        </w:numPr>
        <w:pBdr>
          <w:bottom w:val="single" w:sz="12" w:space="8" w:color="F1F1F1"/>
        </w:pBdr>
        <w:shd w:val="clear" w:color="auto" w:fill="FFFFFF"/>
        <w:spacing w:after="0" w:line="240" w:lineRule="auto"/>
        <w:textAlignment w:val="bottom"/>
        <w:rPr>
          <w:rFonts w:ascii="Barlow" w:hAnsi="Barlow"/>
          <w:color w:val="6B6A6A"/>
        </w:rPr>
      </w:pPr>
      <w:proofErr w:type="gramStart"/>
      <w:r>
        <w:rPr>
          <w:rFonts w:ascii="Barlow" w:hAnsi="Barlow"/>
          <w:color w:val="6B6A6A"/>
        </w:rPr>
        <w:t>b</w:t>
      </w:r>
      <w:proofErr w:type="gramEnd"/>
      <w:r>
        <w:rPr>
          <w:rFonts w:ascii="Barlow" w:hAnsi="Barlow"/>
          <w:color w:val="6B6A6A"/>
        </w:rPr>
        <w:t xml:space="preserve"> = 2n</w:t>
      </w:r>
      <w:r>
        <w:rPr>
          <w:rFonts w:ascii="Barlow" w:hAnsi="Barlow"/>
          <w:color w:val="6B6A6A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Barlow" w:hAnsi="Barlow"/>
          <w:color w:val="6B6A6A"/>
        </w:rPr>
        <w:t> + 2n</w:t>
      </w:r>
    </w:p>
    <w:p w14:paraId="0F71AE28" w14:textId="77777777" w:rsidR="00C54009" w:rsidRDefault="00C54009" w:rsidP="00C54009">
      <w:pPr>
        <w:numPr>
          <w:ilvl w:val="0"/>
          <w:numId w:val="6"/>
        </w:numPr>
        <w:pBdr>
          <w:bottom w:val="single" w:sz="12" w:space="8" w:color="F1F1F1"/>
        </w:pBdr>
        <w:shd w:val="clear" w:color="auto" w:fill="FFFFFF"/>
        <w:spacing w:after="0" w:line="240" w:lineRule="auto"/>
        <w:textAlignment w:val="bottom"/>
        <w:rPr>
          <w:rFonts w:ascii="Barlow" w:hAnsi="Barlow"/>
          <w:color w:val="6B6A6A"/>
        </w:rPr>
      </w:pPr>
      <w:proofErr w:type="gramStart"/>
      <w:r>
        <w:rPr>
          <w:rFonts w:ascii="Barlow" w:hAnsi="Barlow"/>
          <w:color w:val="6B6A6A"/>
        </w:rPr>
        <w:t>c</w:t>
      </w:r>
      <w:proofErr w:type="gramEnd"/>
      <w:r>
        <w:rPr>
          <w:rFonts w:ascii="Barlow" w:hAnsi="Barlow"/>
          <w:color w:val="6B6A6A"/>
        </w:rPr>
        <w:t xml:space="preserve"> = 2n</w:t>
      </w:r>
      <w:r>
        <w:rPr>
          <w:rFonts w:ascii="Barlow" w:hAnsi="Barlow"/>
          <w:color w:val="6B6A6A"/>
          <w:sz w:val="15"/>
          <w:szCs w:val="15"/>
          <w:bdr w:val="none" w:sz="0" w:space="0" w:color="auto" w:frame="1"/>
          <w:vertAlign w:val="superscript"/>
        </w:rPr>
        <w:t>2 </w:t>
      </w:r>
      <w:r>
        <w:rPr>
          <w:rFonts w:ascii="Barlow" w:hAnsi="Barlow"/>
          <w:color w:val="6B6A6A"/>
        </w:rPr>
        <w:t>+ 2n + 1</w:t>
      </w:r>
    </w:p>
    <w:p w14:paraId="1732EB3B" w14:textId="77777777" w:rsidR="00C54009" w:rsidRDefault="00C54009" w:rsidP="00C54009">
      <w:pPr>
        <w:pStyle w:val="NormalWeb"/>
        <w:shd w:val="clear" w:color="auto" w:fill="FFFFFF"/>
        <w:spacing w:before="0" w:beforeAutospacing="0" w:after="0" w:afterAutospacing="0"/>
        <w:textAlignment w:val="bottom"/>
        <w:rPr>
          <w:rFonts w:ascii="Barlow" w:hAnsi="Barlow"/>
          <w:color w:val="000000"/>
        </w:rPr>
      </w:pPr>
      <w:proofErr w:type="gramStart"/>
      <w:r>
        <w:rPr>
          <w:rFonts w:ascii="Barlow" w:hAnsi="Barlow"/>
          <w:color w:val="000000"/>
        </w:rPr>
        <w:t>eşitliklerini</w:t>
      </w:r>
      <w:proofErr w:type="gramEnd"/>
      <w:r>
        <w:rPr>
          <w:rFonts w:ascii="Barlow" w:hAnsi="Barlow"/>
          <w:color w:val="000000"/>
        </w:rPr>
        <w:t xml:space="preserve"> sağlayan tüm a, b ve c doğal sayıları, a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2 </w:t>
      </w:r>
      <w:r>
        <w:rPr>
          <w:rFonts w:ascii="Barlow" w:hAnsi="Barlow"/>
          <w:color w:val="000000"/>
        </w:rPr>
        <w:t>+ b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2 </w:t>
      </w:r>
      <w:r>
        <w:rPr>
          <w:rFonts w:ascii="Barlow" w:hAnsi="Barlow"/>
          <w:color w:val="000000"/>
        </w:rPr>
        <w:t>= c</w:t>
      </w:r>
      <w:r>
        <w:rPr>
          <w:rFonts w:ascii="Barlow" w:hAnsi="Barlow"/>
          <w:color w:val="000000"/>
          <w:sz w:val="15"/>
          <w:szCs w:val="15"/>
          <w:bdr w:val="none" w:sz="0" w:space="0" w:color="auto" w:frame="1"/>
          <w:vertAlign w:val="superscript"/>
        </w:rPr>
        <w:t>2</w:t>
      </w:r>
      <w:r>
        <w:rPr>
          <w:rFonts w:ascii="Barlow" w:hAnsi="Barlow"/>
          <w:color w:val="000000"/>
        </w:rPr>
        <w:t> eşitliğini de sağlar.</w:t>
      </w:r>
    </w:p>
    <w:p w14:paraId="21240766" w14:textId="77777777" w:rsidR="00C54009" w:rsidRPr="00C54009" w:rsidRDefault="00C54009" w:rsidP="00C54009"/>
    <w:sectPr w:rsidR="00C54009" w:rsidRPr="00C54009">
      <w:head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F19" w14:textId="77777777" w:rsidR="00F45016" w:rsidRDefault="00F45016" w:rsidP="00C54009">
      <w:pPr>
        <w:spacing w:after="0" w:line="240" w:lineRule="auto"/>
      </w:pPr>
      <w:r>
        <w:separator/>
      </w:r>
    </w:p>
  </w:endnote>
  <w:endnote w:type="continuationSeparator" w:id="0">
    <w:p w14:paraId="68AF39A3" w14:textId="77777777" w:rsidR="00F45016" w:rsidRDefault="00F45016" w:rsidP="00C5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rlow">
    <w:charset w:val="A2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C9CF" w14:textId="77777777" w:rsidR="00F45016" w:rsidRDefault="00F45016" w:rsidP="00C54009">
      <w:pPr>
        <w:spacing w:after="0" w:line="240" w:lineRule="auto"/>
      </w:pPr>
      <w:r>
        <w:separator/>
      </w:r>
    </w:p>
  </w:footnote>
  <w:footnote w:type="continuationSeparator" w:id="0">
    <w:p w14:paraId="679B39FF" w14:textId="77777777" w:rsidR="00F45016" w:rsidRDefault="00F45016" w:rsidP="00C5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94"/>
      <w:gridCol w:w="7978"/>
    </w:tblGrid>
    <w:tr w:rsidR="00C54009" w14:paraId="734C176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CDC9B45" w14:textId="77777777" w:rsidR="00C54009" w:rsidRDefault="00C54009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63D9363" w14:textId="77777777" w:rsidR="00C54009" w:rsidRDefault="00C54009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9D83DD55B11A45CFBBC56A88424F1F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[Belge başlığı]</w:t>
              </w:r>
            </w:sdtContent>
          </w:sdt>
        </w:p>
      </w:tc>
    </w:tr>
  </w:tbl>
  <w:p w14:paraId="685BA6F2" w14:textId="77777777" w:rsidR="00C54009" w:rsidRDefault="00C540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6D7"/>
    <w:multiLevelType w:val="multilevel"/>
    <w:tmpl w:val="394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D7A11"/>
    <w:multiLevelType w:val="multilevel"/>
    <w:tmpl w:val="465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54D2B"/>
    <w:multiLevelType w:val="multilevel"/>
    <w:tmpl w:val="3D0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432AA"/>
    <w:multiLevelType w:val="multilevel"/>
    <w:tmpl w:val="BD2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2C1A"/>
    <w:multiLevelType w:val="multilevel"/>
    <w:tmpl w:val="2714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75339"/>
    <w:multiLevelType w:val="multilevel"/>
    <w:tmpl w:val="E2B0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9"/>
    <w:rsid w:val="002311C1"/>
    <w:rsid w:val="002E012B"/>
    <w:rsid w:val="008D2E3A"/>
    <w:rsid w:val="00C54009"/>
    <w:rsid w:val="00C739E5"/>
    <w:rsid w:val="00C871BB"/>
    <w:rsid w:val="00F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77AB"/>
  <w15:chartTrackingRefBased/>
  <w15:docId w15:val="{0DF339D2-5661-4F7D-8B23-158196B1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4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C54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40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4009"/>
  </w:style>
  <w:style w:type="paragraph" w:styleId="AltBilgi">
    <w:name w:val="footer"/>
    <w:basedOn w:val="Normal"/>
    <w:link w:val="AltBilgiChar"/>
    <w:uiPriority w:val="99"/>
    <w:unhideWhenUsed/>
    <w:rsid w:val="00C5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4009"/>
  </w:style>
  <w:style w:type="character" w:customStyle="1" w:styleId="Balk2Char">
    <w:name w:val="Başlık 2 Char"/>
    <w:basedOn w:val="VarsaylanParagrafYazTipi"/>
    <w:link w:val="Balk2"/>
    <w:uiPriority w:val="9"/>
    <w:rsid w:val="00C5400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540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-title">
    <w:name w:val="post-title"/>
    <w:basedOn w:val="VarsaylanParagrafYazTipi"/>
    <w:rsid w:val="00C54009"/>
  </w:style>
  <w:style w:type="character" w:styleId="Vurgu">
    <w:name w:val="Emphasis"/>
    <w:basedOn w:val="VarsaylanParagrafYazTipi"/>
    <w:uiPriority w:val="20"/>
    <w:qFormat/>
    <w:rsid w:val="00C54009"/>
    <w:rPr>
      <w:i/>
      <w:iCs/>
    </w:rPr>
  </w:style>
  <w:style w:type="character" w:styleId="Gl">
    <w:name w:val="Strong"/>
    <w:basedOn w:val="VarsaylanParagrafYazTipi"/>
    <w:uiPriority w:val="22"/>
    <w:qFormat/>
    <w:rsid w:val="00C540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i">
    <w:name w:val="mi"/>
    <w:basedOn w:val="VarsaylanParagrafYazTipi"/>
    <w:rsid w:val="00C54009"/>
  </w:style>
  <w:style w:type="character" w:customStyle="1" w:styleId="mo">
    <w:name w:val="mo"/>
    <w:basedOn w:val="VarsaylanParagrafYazTipi"/>
    <w:rsid w:val="00C54009"/>
  </w:style>
  <w:style w:type="character" w:customStyle="1" w:styleId="mjxassistivemathml">
    <w:name w:val="mjx_assistive_mathml"/>
    <w:basedOn w:val="VarsaylanParagrafYazTipi"/>
    <w:rsid w:val="00C54009"/>
  </w:style>
  <w:style w:type="character" w:customStyle="1" w:styleId="Balk3Char">
    <w:name w:val="Başlık 3 Char"/>
    <w:basedOn w:val="VarsaylanParagrafYazTipi"/>
    <w:link w:val="Balk3"/>
    <w:uiPriority w:val="9"/>
    <w:semiHidden/>
    <w:rsid w:val="00C540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54009"/>
    <w:rPr>
      <w:color w:val="0000FF"/>
      <w:u w:val="single"/>
    </w:rPr>
  </w:style>
  <w:style w:type="character" w:customStyle="1" w:styleId="mn">
    <w:name w:val="mn"/>
    <w:basedOn w:val="VarsaylanParagrafYazTipi"/>
    <w:rsid w:val="00C54009"/>
  </w:style>
  <w:style w:type="character" w:customStyle="1" w:styleId="msqrt">
    <w:name w:val="msqrt"/>
    <w:basedOn w:val="VarsaylanParagrafYazTipi"/>
    <w:rsid w:val="00C5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8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0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8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27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06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5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9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0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23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9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7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0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91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6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7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7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3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glossaryDocument" Target="glossary/document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3DD55B11A45CFBBC56A88424F1F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3C49E2-8281-4179-AEF7-66875FA85A33}"/>
      </w:docPartPr>
      <w:docPartBody>
        <w:p w:rsidR="00000000" w:rsidRDefault="006E5557" w:rsidP="006E5557">
          <w:pPr>
            <w:pStyle w:val="9D83DD55B11A45CFBBC56A88424F1F45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rlow">
    <w:charset w:val="A2"/>
    <w:family w:val="auto"/>
    <w:pitch w:val="variable"/>
    <w:sig w:usb0="20000007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57"/>
    <w:rsid w:val="004216E0"/>
    <w:rsid w:val="006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84EC9E9D678489F8FDFCB27B87A6D24">
    <w:name w:val="F84EC9E9D678489F8FDFCB27B87A6D24"/>
    <w:rsid w:val="006E5557"/>
  </w:style>
  <w:style w:type="paragraph" w:customStyle="1" w:styleId="EF2D1EE409CF4FBDB9E1EFF4CB6AAA3F">
    <w:name w:val="EF2D1EE409CF4FBDB9E1EFF4CB6AAA3F"/>
    <w:rsid w:val="006E5557"/>
  </w:style>
  <w:style w:type="paragraph" w:customStyle="1" w:styleId="51192657D5BC41BD933B3B97778A7307">
    <w:name w:val="51192657D5BC41BD933B3B97778A7307"/>
    <w:rsid w:val="006E5557"/>
  </w:style>
  <w:style w:type="paragraph" w:customStyle="1" w:styleId="9D83DD55B11A45CFBBC56A88424F1F45">
    <w:name w:val="9D83DD55B11A45CFBBC56A88424F1F45"/>
    <w:rsid w:val="006E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Aktaş</dc:creator>
  <cp:keywords/>
  <dc:description/>
  <cp:lastModifiedBy>Serdar Aktaş</cp:lastModifiedBy>
  <cp:revision>1</cp:revision>
  <dcterms:created xsi:type="dcterms:W3CDTF">2022-07-03T16:31:00Z</dcterms:created>
  <dcterms:modified xsi:type="dcterms:W3CDTF">2022-07-03T16:45:00Z</dcterms:modified>
</cp:coreProperties>
</file>